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8.6143493652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8.3203125" w:line="235.62000274658203" w:lineRule="auto"/>
        <w:ind w:left="339.3623352050781" w:right="444.1345214843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Aanvraag Thuiscoaching ZuidZorg via de medische verwijsroute voor de gemeente Eindhoven, Kempengemeenten, Oirschot, Best, Valkenswaard, Heeze-Leende, Cranendonck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3.3496093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1155cc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8"/>
          <w:szCs w:val="28"/>
          <w:highlight w:val="white"/>
          <w:u w:val="none"/>
          <w:vertAlign w:val="baseline"/>
          <w:rtl w:val="0"/>
        </w:rPr>
        <w:t xml:space="preserve">LET OP: Ingevuld formulier sturen naar: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55cc"/>
          <w:sz w:val="28"/>
          <w:szCs w:val="28"/>
          <w:highlight w:val="white"/>
          <w:u w:val="single"/>
          <w:vertAlign w:val="baseline"/>
          <w:rtl w:val="0"/>
        </w:rPr>
        <w:t xml:space="preserve">tc.bedrijfsbureau@zuidzorg.nl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55cc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4.8394775390625" w:line="240" w:lineRule="auto"/>
        <w:ind w:left="497.574310302734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1. Verwijzer </w:t>
      </w:r>
    </w:p>
    <w:tbl>
      <w:tblPr>
        <w:tblStyle w:val="Table1"/>
        <w:tblW w:w="8240.0" w:type="dxa"/>
        <w:jc w:val="left"/>
        <w:tblInd w:w="868.61434936523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240"/>
        <w:tblGridChange w:id="0">
          <w:tblGrid>
            <w:gridCol w:w="8240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76000976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Naam: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76000976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Functie: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3997802734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Telnr.: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519989013671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Emailadres:</w:t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4.614410400390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2. Naam/adres/woonplaats + bereikbaarheid van de cliënt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9.9200439453125" w:line="240" w:lineRule="auto"/>
        <w:ind w:left="943.614349365234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Voor- en achternaam ouder(s):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9200439453125" w:line="240" w:lineRule="auto"/>
        <w:ind w:left="961.374359130859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Naam betreffende kind: Geslacht: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92034912109375" w:line="240" w:lineRule="auto"/>
        <w:ind w:left="955.1342773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Geb. datum: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9200439453125" w:line="240" w:lineRule="auto"/>
        <w:ind w:left="961.13433837890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BSN-nr.: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9200439453125" w:line="240" w:lineRule="auto"/>
        <w:ind w:left="952.254333496093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Straatnaam + huisnummer: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9200439453125" w:line="240" w:lineRule="auto"/>
        <w:ind w:left="961.13433837890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Postcode + woonplaats: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9198913574219" w:line="240" w:lineRule="auto"/>
        <w:ind w:left="948.65432739257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Telnr.’s: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before="784.9200439453125" w:line="414.3342590332031" w:lineRule="auto"/>
        <w:ind w:left="487.734375" w:right="1107.21923828125" w:firstLine="0"/>
        <w:jc w:val="left"/>
        <w:rPr>
          <w:sz w:val="18"/>
          <w:szCs w:val="18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3. Wat is de hulpvraag van de jeugdige en/of de ouders/verzorgers? </w:t>
      </w:r>
      <w:r w:rsidDel="00000000" w:rsidR="00000000" w:rsidRPr="00000000">
        <w:rPr>
          <w:rtl w:val="0"/>
        </w:rPr>
      </w:r>
    </w:p>
    <w:tbl>
      <w:tblPr>
        <w:tblStyle w:val="Table2"/>
        <w:tblW w:w="8300.0" w:type="dxa"/>
        <w:jc w:val="left"/>
        <w:tblInd w:w="828.61434936523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00"/>
        <w:tblGridChange w:id="0">
          <w:tblGrid>
            <w:gridCol w:w="8300"/>
          </w:tblGrid>
        </w:tblGridChange>
      </w:tblGrid>
      <w:tr>
        <w:trPr>
          <w:cantSplit w:val="0"/>
          <w:trHeight w:val="9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3.174285888671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4. Welke hulp is nodig: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1943359375" w:line="240" w:lineRule="auto"/>
        <w:ind w:left="1207.2543334960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a. Productcode (50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ZIL, 50ZLI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* (zie uitleg onderaan over de productcodes)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1943359375" w:line="240" w:lineRule="auto"/>
        <w:ind w:left="1214.2143249511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b. omvang (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aantal uren totaal binnen de geldigheidsduur van de beschikking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1943359375" w:line="240" w:lineRule="auto"/>
        <w:ind w:left="1207.97439575195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c. Ingangsdatum en einddatum: </w:t>
      </w:r>
    </w:p>
    <w:tbl>
      <w:tblPr>
        <w:tblStyle w:val="Table3"/>
        <w:tblW w:w="8240.0" w:type="dxa"/>
        <w:jc w:val="left"/>
        <w:tblInd w:w="868.61434936523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240"/>
        <w:tblGridChange w:id="0">
          <w:tblGrid>
            <w:gridCol w:w="8240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9.252471923828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5. Handtekening + datum: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4"/>
        <w:tblW w:w="8340.0" w:type="dxa"/>
        <w:jc w:val="left"/>
        <w:tblInd w:w="768.61434936523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40"/>
        <w:tblGridChange w:id="0">
          <w:tblGrid>
            <w:gridCol w:w="8340"/>
          </w:tblGrid>
        </w:tblGridChange>
      </w:tblGrid>
      <w:tr>
        <w:trPr>
          <w:cantSplit w:val="0"/>
          <w:trHeight w:val="8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.37435913085938" w:right="0" w:firstLine="0"/>
        <w:jc w:val="left"/>
        <w:rPr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NB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: Alle velden moeten ingevuld worden.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*  Toelichting productcodes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1"/>
          <w:color w:val="333333"/>
          <w:sz w:val="24"/>
          <w:szCs w:val="24"/>
        </w:rPr>
      </w:pPr>
      <w:r w:rsidDel="00000000" w:rsidR="00000000" w:rsidRPr="00000000">
        <w:rPr>
          <w:b w:val="1"/>
          <w:i w:val="1"/>
          <w:color w:val="333333"/>
          <w:sz w:val="24"/>
          <w:szCs w:val="24"/>
          <w:rtl w:val="0"/>
        </w:rPr>
        <w:t xml:space="preserve">50ZIL (begeleiding jeugd individueel (licht))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1"/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De begeleiding is gericht op het bieden van </w:t>
      </w:r>
      <w:r w:rsidDel="00000000" w:rsidR="00000000" w:rsidRPr="00000000">
        <w:rPr>
          <w:i w:val="1"/>
          <w:color w:val="333333"/>
          <w:sz w:val="24"/>
          <w:szCs w:val="24"/>
          <w:rtl w:val="0"/>
        </w:rPr>
        <w:t xml:space="preserve">praktische ondersteuning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 op </w:t>
      </w:r>
      <w:r w:rsidDel="00000000" w:rsidR="00000000" w:rsidRPr="00000000">
        <w:rPr>
          <w:i w:val="1"/>
          <w:color w:val="333333"/>
          <w:sz w:val="24"/>
          <w:szCs w:val="24"/>
          <w:rtl w:val="0"/>
        </w:rPr>
        <w:t xml:space="preserve">één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 of </w:t>
      </w:r>
      <w:r w:rsidDel="00000000" w:rsidR="00000000" w:rsidRPr="00000000">
        <w:rPr>
          <w:i w:val="1"/>
          <w:color w:val="333333"/>
          <w:sz w:val="24"/>
          <w:szCs w:val="24"/>
          <w:rtl w:val="0"/>
        </w:rPr>
        <w:t xml:space="preserve">twee leefgebieden.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i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Dit kan gericht zijn op bijv. het bevorderen van de zelfredzaamheid, het behouden van structuur en regie en het ondersteunen bij praktische opvoedvragen.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De begeleiding is gericht op het  stimuleren van het probleemoplossend vermogen en het verankeren van het  nieuwe gedrag in het dagelijkse gedragsrepertoire. 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ind w:left="136.37435913085938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ind w:left="136.37435913085938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ind w:left="136.37435913085938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Ondersteuningsvragen zijn het gevolg van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klachten door psychosociale problematiek, een beperkte ontwikkelingsachterstand, een verstandelijke beperking of  gedragsproblematiek.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hd w:fill="ffffff" w:val="clear"/>
        <w:spacing w:line="240" w:lineRule="auto"/>
        <w:ind w:left="0" w:right="1380" w:firstLine="0"/>
        <w:jc w:val="both"/>
        <w:rPr>
          <w:i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Er is sprake van </w:t>
      </w:r>
      <w:r w:rsidDel="00000000" w:rsidR="00000000" w:rsidRPr="00000000">
        <w:rPr>
          <w:i w:val="1"/>
          <w:color w:val="333333"/>
          <w:sz w:val="24"/>
          <w:szCs w:val="24"/>
          <w:highlight w:val="white"/>
          <w:rtl w:val="0"/>
        </w:rPr>
        <w:t xml:space="preserve">beperkte zelfredzaamheid van de jeugdige en/of het </w:t>
      </w:r>
    </w:p>
    <w:p w:rsidR="00000000" w:rsidDel="00000000" w:rsidP="00000000" w:rsidRDefault="00000000" w:rsidRPr="00000000" w14:paraId="0000003A">
      <w:pPr>
        <w:widowControl w:val="0"/>
        <w:shd w:fill="ffffff" w:val="clear"/>
        <w:spacing w:line="240" w:lineRule="auto"/>
        <w:ind w:left="0" w:right="1380" w:firstLine="0"/>
        <w:jc w:val="both"/>
        <w:rPr>
          <w:i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i w:val="1"/>
          <w:color w:val="333333"/>
          <w:sz w:val="24"/>
          <w:szCs w:val="24"/>
          <w:highlight w:val="white"/>
          <w:rtl w:val="0"/>
        </w:rPr>
        <w:t xml:space="preserve">gezinssysteem. Het gezin moet ondersteund worden om met de  situatie om te kunnen gaan.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color w:val="333333"/>
          <w:sz w:val="24"/>
          <w:szCs w:val="24"/>
          <w:rtl w:val="0"/>
        </w:rPr>
        <w:t xml:space="preserve">50ZLI (begeleiding jeugd individueel)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De individuele begeleiding is gericht op het </w:t>
      </w:r>
      <w:r w:rsidDel="00000000" w:rsidR="00000000" w:rsidRPr="00000000">
        <w:rPr>
          <w:i w:val="1"/>
          <w:color w:val="333333"/>
          <w:sz w:val="24"/>
          <w:szCs w:val="24"/>
          <w:rtl w:val="0"/>
        </w:rPr>
        <w:t xml:space="preserve">stimuleren van de ontwikkeling en  gedragsverandering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6.3743591308594" w:right="0" w:firstLine="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Dit kan gericht zijn op bijv. het begeleiden bij complexe opvoed- en opgroeivragen, het versterken van zelfcontrole, zelfvertrouwen, zelfbeeld etc. en het inslijpen van aangeleerde vaardigheden.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6.3743591308594" w:right="0" w:firstLine="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De begeleiding is bedoeld bij doelen als gevolg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van een </w:t>
      </w:r>
      <w:r w:rsidDel="00000000" w:rsidR="00000000" w:rsidRPr="00000000">
        <w:rPr>
          <w:i w:val="1"/>
          <w:color w:val="333333"/>
          <w:sz w:val="24"/>
          <w:szCs w:val="24"/>
          <w:highlight w:val="white"/>
          <w:rtl w:val="0"/>
        </w:rPr>
        <w:t xml:space="preserve">ernstig gebrek aan zelfredzaamheid en/of  regieverlies in het opgroeien en opvoeden.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6.3743591308594" w:right="0" w:firstLine="0"/>
        <w:jc w:val="both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hd w:fill="ffffff" w:val="clear"/>
        <w:spacing w:line="240" w:lineRule="auto"/>
        <w:ind w:left="0" w:firstLine="0"/>
        <w:jc w:val="both"/>
        <w:rPr>
          <w:i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De jeugdige en het gezin kampen met </w:t>
      </w:r>
      <w:r w:rsidDel="00000000" w:rsidR="00000000" w:rsidRPr="00000000">
        <w:rPr>
          <w:i w:val="1"/>
          <w:color w:val="333333"/>
          <w:sz w:val="24"/>
          <w:szCs w:val="24"/>
          <w:highlight w:val="white"/>
          <w:rtl w:val="0"/>
        </w:rPr>
        <w:t xml:space="preserve">complexe en meervoudige problematiek op verschillende leefgebieden in het opvoeden en opgroeien. </w:t>
      </w:r>
    </w:p>
    <w:p w:rsidR="00000000" w:rsidDel="00000000" w:rsidP="00000000" w:rsidRDefault="00000000" w:rsidRPr="00000000" w14:paraId="00000044">
      <w:pPr>
        <w:widowControl w:val="0"/>
        <w:shd w:fill="ffffff" w:val="clear"/>
        <w:spacing w:line="240" w:lineRule="auto"/>
        <w:ind w:left="860" w:firstLine="0"/>
        <w:jc w:val="both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hd w:fill="ffffff" w:val="clear"/>
        <w:spacing w:line="240" w:lineRule="auto"/>
        <w:ind w:left="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De jeugdige is beperkt zelfredzaam en heeft klachten door psychische problematiek en/of een ontwikkelingsachterstand, en/of een verstandelijke beperking en/of gedragsproblematiek. </w:t>
      </w:r>
      <w:r w:rsidDel="00000000" w:rsidR="00000000" w:rsidRPr="00000000">
        <w:rPr>
          <w:i w:val="1"/>
          <w:color w:val="333333"/>
          <w:sz w:val="24"/>
          <w:szCs w:val="24"/>
          <w:highlight w:val="white"/>
          <w:rtl w:val="0"/>
        </w:rPr>
        <w:t xml:space="preserve">De ontwikkeling wordt bedreigd. Er is gespecialiseerde ondersteuning nodig, mogelijk op meerdere levensdomeinen.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Ouders/verzorgers en/of het netwerk heeft beperkte mogelijkheden om ondersteuning te bieden.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6.3743591308594" w:right="0" w:firstLine="0"/>
        <w:jc w:val="left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.37435913085938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.37435913085938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.37435913085938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.37435913085938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.37435913085938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.37435913085938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.37435913085938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.37435913085938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.37435913085938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.37435913085938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.37435913085938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.37435913085938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.37435913085938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.37435913085938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.37435913085938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line="240" w:lineRule="auto"/>
        <w:ind w:lef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20" w:orient="portrait"/>
      <w:pgMar w:bottom="797.2000122070312" w:top="750" w:left="1321.3856506347656" w:right="1179.16259765625" w:header="720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widowControl w:val="0"/>
      <w:spacing w:line="240" w:lineRule="auto"/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jc w:val="center"/>
      <w:rPr>
        <w:sz w:val="16"/>
        <w:szCs w:val="16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jc w:val="center"/>
      <w:rPr/>
    </w:pPr>
    <w:r w:rsidDel="00000000" w:rsidR="00000000" w:rsidRPr="00000000">
      <w:rPr>
        <w:sz w:val="16"/>
        <w:szCs w:val="16"/>
        <w:rtl w:val="0"/>
      </w:rPr>
      <w:t xml:space="preserve">Versie 1</w:t>
      <w:tab/>
      <w:tab/>
      <w:tab/>
      <w:t xml:space="preserve"> 01-01-2022</w:t>
      <w:tab/>
      <w:tab/>
      <w:t xml:space="preserve">Eigenaar;</w:t>
      <w:tab/>
      <w:t xml:space="preserve">Beleid</w:t>
      <w:tab/>
      <w:tab/>
    </w: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spacing w:line="240" w:lineRule="auto"/>
      <w:rPr/>
    </w:pPr>
    <w:r w:rsidDel="00000000" w:rsidR="00000000" w:rsidRPr="00000000">
      <w:rPr/>
      <w:drawing>
        <wp:inline distB="0" distT="0" distL="114300" distR="114300">
          <wp:extent cx="2757170" cy="91313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57170" cy="9131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